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</w:t>
      </w:r>
      <w:r w:rsidR="004A7596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4A7596" w:rsidRPr="004A7596">
        <w:rPr>
          <w:sz w:val="28"/>
          <w:szCs w:val="28"/>
        </w:rPr>
        <w:t xml:space="preserve">размещении газопровода среднего давления до границ участка по адресу: Ленинградская область, муниципальный район Всеволожский, городское поселение </w:t>
      </w:r>
      <w:proofErr w:type="spellStart"/>
      <w:r w:rsidR="004A7596" w:rsidRPr="004A7596">
        <w:rPr>
          <w:sz w:val="28"/>
          <w:szCs w:val="28"/>
        </w:rPr>
        <w:t>Заневское</w:t>
      </w:r>
      <w:proofErr w:type="spellEnd"/>
      <w:r w:rsidR="004A7596" w:rsidRPr="004A7596">
        <w:rPr>
          <w:sz w:val="28"/>
          <w:szCs w:val="28"/>
        </w:rPr>
        <w:t xml:space="preserve">, д. </w:t>
      </w:r>
      <w:proofErr w:type="spellStart"/>
      <w:r w:rsidR="004A7596" w:rsidRPr="004A7596">
        <w:rPr>
          <w:sz w:val="28"/>
          <w:szCs w:val="28"/>
        </w:rPr>
        <w:t>Заневка</w:t>
      </w:r>
      <w:proofErr w:type="spellEnd"/>
      <w:r w:rsidR="004A7596" w:rsidRPr="004A7596">
        <w:rPr>
          <w:sz w:val="28"/>
          <w:szCs w:val="28"/>
        </w:rPr>
        <w:t>, ул. Заозерная, д. 22а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E31C7" w:rsidRPr="00DE31C7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B6029" w:rsidRDefault="004B6029" w:rsidP="003E7623">
      <w:r>
        <w:separator/>
      </w:r>
    </w:p>
  </w:endnote>
  <w:endnote w:type="continuationSeparator" w:id="0">
    <w:p w:rsidR="004B6029" w:rsidRDefault="004B602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B6029" w:rsidRDefault="004B6029" w:rsidP="003E7623">
      <w:r>
        <w:separator/>
      </w:r>
    </w:p>
  </w:footnote>
  <w:footnote w:type="continuationSeparator" w:id="0">
    <w:p w:rsidR="004B6029" w:rsidRDefault="004B602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B6029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61E50-694B-4A3B-BE7E-EFEDC105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2026-06-01T11:56:00Z</dcterms:created>
  <dcterms:modified xsi:type="dcterms:W3CDTF">2026-06-01T11:56:00Z</dcterms:modified>
</cp:coreProperties>
</file>